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3C11B" w14:textId="009D65FB" w:rsidR="00AF43E5" w:rsidRPr="005C74A0" w:rsidRDefault="00AF43E5" w:rsidP="00AF43E5">
      <w:pPr>
        <w:jc w:val="center"/>
        <w:rPr>
          <w:rFonts w:ascii="Segoe UI Light" w:eastAsia="Cambria" w:hAnsi="Segoe UI Light" w:cs="Segoe UI Light"/>
          <w:b/>
          <w:bCs/>
          <w:sz w:val="28"/>
          <w:szCs w:val="28"/>
        </w:rPr>
      </w:pPr>
      <w:r w:rsidRPr="00ED4733">
        <w:rPr>
          <w:rFonts w:ascii="Segoe UI Light" w:eastAsia="Cambria" w:hAnsi="Segoe UI Light" w:cs="Segoe UI Light"/>
          <w:b/>
          <w:bCs/>
          <w:sz w:val="32"/>
          <w:szCs w:val="28"/>
        </w:rPr>
        <w:t>MARK LAUREYNS</w:t>
      </w:r>
      <w:r w:rsidRPr="00ED4733">
        <w:rPr>
          <w:rFonts w:ascii="Segoe UI Light" w:eastAsia="Cambria" w:hAnsi="Segoe UI Light" w:cs="Segoe UI Light"/>
          <w:b/>
          <w:bCs/>
          <w:sz w:val="32"/>
          <w:szCs w:val="28"/>
        </w:rPr>
        <w:br/>
      </w:r>
      <w:r w:rsidRPr="005C74A0">
        <w:rPr>
          <w:rFonts w:ascii="Segoe UI Light" w:eastAsia="Cambria" w:hAnsi="Segoe UI Light" w:cs="Segoe UI Light"/>
          <w:b/>
          <w:bCs/>
          <w:sz w:val="28"/>
          <w:szCs w:val="28"/>
        </w:rPr>
        <w:t>AMPLIFON CENTRE FOR RESEARCH AND STUDIES</w:t>
      </w:r>
    </w:p>
    <w:p w14:paraId="55CAD32E" w14:textId="77777777" w:rsidR="005C74A0" w:rsidRDefault="002302BF" w:rsidP="007E151A">
      <w:pPr>
        <w:spacing w:line="360" w:lineRule="auto"/>
        <w:rPr>
          <w:rFonts w:ascii="Segoe UI Light" w:eastAsia="Cambria" w:hAnsi="Segoe UI Light" w:cs="Segoe UI Light"/>
        </w:rPr>
      </w:pPr>
      <w:r w:rsidRPr="00F33F0B">
        <w:rPr>
          <w:noProof/>
          <w:sz w:val="24"/>
          <w:szCs w:val="24"/>
        </w:rPr>
        <w:drawing>
          <wp:inline distT="0" distB="0" distL="0" distR="0" wp14:anchorId="43437C54" wp14:editId="7D38B0C9">
            <wp:extent cx="1536192" cy="2176272"/>
            <wp:effectExtent l="57150" t="57150" r="45085" b="52705"/>
            <wp:docPr id="1" name="image2.jpg" descr="Mark Laureyns photo profile"/>
            <wp:cNvGraphicFramePr/>
            <a:graphic xmlns:a="http://schemas.openxmlformats.org/drawingml/2006/main">
              <a:graphicData uri="http://schemas.openxmlformats.org/drawingml/2006/picture">
                <pic:pic xmlns:pic="http://schemas.openxmlformats.org/drawingml/2006/picture">
                  <pic:nvPicPr>
                    <pic:cNvPr id="0" name="image2.jpg" descr="C:\Users\marlau\Documents\ABA AEA RIZIV\AEA\March03_17\Prof Pictures 1st of March 2017\20170301-1572-veldemanphoto-LowRes.jpg"/>
                    <pic:cNvPicPr preferRelativeResize="0"/>
                  </pic:nvPicPr>
                  <pic:blipFill>
                    <a:blip r:embed="rId4">
                      <a:extLst>
                        <a:ext uri="{28A0092B-C50C-407E-A947-70E740481C1C}">
                          <a14:useLocalDpi xmlns:a14="http://schemas.microsoft.com/office/drawing/2010/main" val="0"/>
                        </a:ext>
                      </a:extLst>
                    </a:blip>
                    <a:srcRect/>
                    <a:stretch>
                      <a:fillRect/>
                    </a:stretch>
                  </pic:blipFill>
                  <pic:spPr>
                    <a:xfrm>
                      <a:off x="0" y="0"/>
                      <a:ext cx="1536192" cy="2176272"/>
                    </a:xfrm>
                    <a:prstGeom prst="rect">
                      <a:avLst/>
                    </a:prstGeom>
                    <a:ln/>
                    <a:scene3d>
                      <a:camera prst="orthographicFront"/>
                      <a:lightRig rig="threePt" dir="t"/>
                    </a:scene3d>
                    <a:sp3d contourW="6350"/>
                  </pic:spPr>
                </pic:pic>
              </a:graphicData>
            </a:graphic>
          </wp:inline>
        </w:drawing>
      </w:r>
      <w:r w:rsidR="00AF43E5">
        <w:rPr>
          <w:rFonts w:eastAsia="Cambria"/>
          <w:sz w:val="24"/>
          <w:szCs w:val="24"/>
        </w:rPr>
        <w:br/>
      </w:r>
      <w:r w:rsidR="6C433DE5" w:rsidRPr="007E151A">
        <w:rPr>
          <w:rFonts w:ascii="Segoe UI Light" w:eastAsia="Cambria" w:hAnsi="Segoe UI Light" w:cs="Segoe UI Light"/>
        </w:rPr>
        <w:t xml:space="preserve">Mark </w:t>
      </w:r>
      <w:proofErr w:type="spellStart"/>
      <w:r w:rsidR="6C433DE5" w:rsidRPr="007E151A">
        <w:rPr>
          <w:rFonts w:ascii="Segoe UI Light" w:eastAsia="Cambria" w:hAnsi="Segoe UI Light" w:cs="Segoe UI Light"/>
        </w:rPr>
        <w:t>Laureyns</w:t>
      </w:r>
      <w:proofErr w:type="spellEnd"/>
      <w:r w:rsidR="6C433DE5" w:rsidRPr="007E151A">
        <w:rPr>
          <w:rFonts w:ascii="Segoe UI Light" w:eastAsia="Cambria" w:hAnsi="Segoe UI Light" w:cs="Segoe UI Light"/>
        </w:rPr>
        <w:t xml:space="preserve"> is Audiologist and Speech Pathologist, he is director of the International CRS (Amplifon Centre for Research and Studies) in Milan, he lectures Hearing Aid Fitting at the Thomas More University College, Department of Audiology in Antwerp and since 2014 he is president of the AEA (European Association of Hearing Aid Professionals). His field of research concerns, the added value of hearing aid signal processing, central auditory processing, localization and binaural masking release, the relation between hearing and cognition, the relation between diabetes and hearing loss and quality professional hearing care. </w:t>
      </w:r>
      <w:r w:rsidR="005C74A0">
        <w:rPr>
          <w:rFonts w:ascii="Segoe UI Light" w:eastAsia="Cambria" w:hAnsi="Segoe UI Light" w:cs="Segoe UI Light"/>
        </w:rPr>
        <w:br/>
      </w:r>
      <w:r w:rsidR="005C74A0">
        <w:rPr>
          <w:rFonts w:ascii="Segoe UI Light" w:eastAsia="Cambria" w:hAnsi="Segoe UI Light" w:cs="Segoe UI Light"/>
        </w:rPr>
        <w:br/>
      </w:r>
      <w:r w:rsidR="6C433DE5" w:rsidRPr="007E151A">
        <w:rPr>
          <w:rFonts w:ascii="Segoe UI Light" w:eastAsia="Cambria" w:hAnsi="Segoe UI Light" w:cs="Segoe UI Light"/>
        </w:rPr>
        <w:t xml:space="preserve">He was born in September 1960, graduated as speech pathologist in 1982, he received his degree as rehabilitative audiologist in 1983 and graduated in hearing science in 1997. He started as speech pathologist at the Antwerp institute for hard of hearing children in 1983 he started working as a rehabilitative audiologist for </w:t>
      </w:r>
      <w:proofErr w:type="spellStart"/>
      <w:r w:rsidR="6C433DE5" w:rsidRPr="007E151A">
        <w:rPr>
          <w:rFonts w:ascii="Segoe UI Light" w:eastAsia="Cambria" w:hAnsi="Segoe UI Light" w:cs="Segoe UI Light"/>
        </w:rPr>
        <w:t>L’Acoustique</w:t>
      </w:r>
      <w:proofErr w:type="spellEnd"/>
      <w:r w:rsidR="6C433DE5" w:rsidRPr="007E151A">
        <w:rPr>
          <w:rFonts w:ascii="Segoe UI Light" w:eastAsia="Cambria" w:hAnsi="Segoe UI Light" w:cs="Segoe UI Light"/>
        </w:rPr>
        <w:t xml:space="preserve"> </w:t>
      </w:r>
      <w:proofErr w:type="spellStart"/>
      <w:r w:rsidR="6C433DE5" w:rsidRPr="007E151A">
        <w:rPr>
          <w:rFonts w:ascii="Segoe UI Light" w:eastAsia="Cambria" w:hAnsi="Segoe UI Light" w:cs="Segoe UI Light"/>
        </w:rPr>
        <w:t>Médical</w:t>
      </w:r>
      <w:proofErr w:type="spellEnd"/>
      <w:r w:rsidR="6C433DE5" w:rsidRPr="007E151A">
        <w:rPr>
          <w:rFonts w:ascii="Segoe UI Light" w:eastAsia="Cambria" w:hAnsi="Segoe UI Light" w:cs="Segoe UI Light"/>
        </w:rPr>
        <w:t xml:space="preserve"> in Belgium in 1983.  Since 1997 he has the position as lecturer hearing aid fitting at the Thomas More University College in Antwerp and since 2012 he is heading the Amplifon Centre for Research and Studies in Milan.</w:t>
      </w:r>
    </w:p>
    <w:p w14:paraId="4462B3A4" w14:textId="5865D5E0" w:rsidR="009B20FA" w:rsidRPr="007E151A" w:rsidRDefault="6C433DE5" w:rsidP="007E151A">
      <w:pPr>
        <w:spacing w:line="360" w:lineRule="auto"/>
        <w:rPr>
          <w:rFonts w:ascii="Segoe UI Light" w:eastAsia="Cambria" w:hAnsi="Segoe UI Light" w:cs="Segoe UI Light"/>
          <w:b/>
          <w:bCs/>
        </w:rPr>
      </w:pPr>
      <w:bookmarkStart w:id="0" w:name="_GoBack"/>
      <w:bookmarkEnd w:id="0"/>
      <w:r w:rsidRPr="007E151A">
        <w:rPr>
          <w:rFonts w:ascii="Segoe UI Light" w:eastAsia="Cambria" w:hAnsi="Segoe UI Light" w:cs="Segoe UI Light"/>
        </w:rPr>
        <w:t xml:space="preserve">He has been vice president of the Belgian National Association of Hearing Aid Professionals (CEUPA) since 1992, he joined the AEA (European Association of Hearing Aid Professionals) technical workgroup in 2009 and was elected AEA president in 2014. EFHOH (European Federation of Hard of Hearing People) is a very strong partner for AEA, we value the principle of “Nothing About Us Without Us”, and we walk the talk.  In all new regulatory initiatives, new and updated standards, the code of conduct and the relation with international association and stakeholders, </w:t>
      </w:r>
      <w:r w:rsidRPr="007E151A">
        <w:rPr>
          <w:rFonts w:ascii="Segoe UI Light" w:eastAsia="Cambria" w:hAnsi="Segoe UI Light" w:cs="Segoe UI Light"/>
        </w:rPr>
        <w:lastRenderedPageBreak/>
        <w:t xml:space="preserve">EFHOH is always fully involved and consulted, to ensure that what we do is certainly also in the interest of the users. </w:t>
      </w:r>
    </w:p>
    <w:sectPr w:rsidR="009B20FA" w:rsidRPr="007E151A">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739CFCA6"/>
    <w:rsid w:val="002302BF"/>
    <w:rsid w:val="005C74A0"/>
    <w:rsid w:val="007E151A"/>
    <w:rsid w:val="009B20FA"/>
    <w:rsid w:val="00AF43E5"/>
    <w:rsid w:val="00ED4733"/>
    <w:rsid w:val="00F33F0B"/>
    <w:rsid w:val="6C433DE5"/>
    <w:rsid w:val="739CF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6DBF"/>
  <w15:docId w15:val="{FBD49B92-D930-4E3D-9539-42493C773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before="480"/>
      <w:outlineLvl w:val="0"/>
    </w:pPr>
    <w:rPr>
      <w:b/>
      <w:color w:val="345A8A"/>
      <w:sz w:val="32"/>
      <w:szCs w:val="32"/>
    </w:rPr>
  </w:style>
  <w:style w:type="paragraph" w:styleId="Heading2">
    <w:name w:val="heading 2"/>
    <w:basedOn w:val="Normal"/>
    <w:next w:val="Normal"/>
    <w:uiPriority w:val="9"/>
    <w:semiHidden/>
    <w:unhideWhenUsed/>
    <w:qFormat/>
    <w:pPr>
      <w:pBdr>
        <w:top w:val="nil"/>
        <w:left w:val="nil"/>
        <w:bottom w:val="nil"/>
        <w:right w:val="nil"/>
        <w:between w:val="nil"/>
      </w:pBdr>
      <w:spacing w:before="200"/>
      <w:outlineLvl w:val="1"/>
    </w:pPr>
    <w:rPr>
      <w:b/>
      <w:color w:val="4F81BD"/>
      <w:sz w:val="26"/>
      <w:szCs w:val="26"/>
    </w:rPr>
  </w:style>
  <w:style w:type="paragraph" w:styleId="Heading3">
    <w:name w:val="heading 3"/>
    <w:basedOn w:val="Normal"/>
    <w:next w:val="Normal"/>
    <w:uiPriority w:val="9"/>
    <w:semiHidden/>
    <w:unhideWhenUsed/>
    <w:qFormat/>
    <w:pPr>
      <w:pBdr>
        <w:top w:val="nil"/>
        <w:left w:val="nil"/>
        <w:bottom w:val="nil"/>
        <w:right w:val="nil"/>
        <w:between w:val="nil"/>
      </w:pBd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after="300"/>
    </w:pPr>
    <w:rPr>
      <w:color w:val="17365D"/>
      <w:sz w:val="52"/>
      <w:szCs w:val="52"/>
    </w:rPr>
  </w:style>
  <w:style w:type="paragraph" w:styleId="Subtitle">
    <w:name w:val="Subtitle"/>
    <w:basedOn w:val="Normal"/>
    <w:next w:val="Normal"/>
    <w:uiPriority w:val="11"/>
    <w:qFormat/>
    <w:pPr>
      <w:pBdr>
        <w:top w:val="nil"/>
        <w:left w:val="nil"/>
        <w:bottom w:val="nil"/>
        <w:right w:val="nil"/>
        <w:between w:val="nil"/>
      </w:pBdr>
    </w:pPr>
    <w:rPr>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Francesca Cesa Bianchi</cp:lastModifiedBy>
  <cp:revision>11</cp:revision>
  <dcterms:created xsi:type="dcterms:W3CDTF">2018-08-20T22:40:00Z</dcterms:created>
  <dcterms:modified xsi:type="dcterms:W3CDTF">2018-08-20T23:29:00Z</dcterms:modified>
</cp:coreProperties>
</file>